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449F" w14:textId="1C77E0B7" w:rsidR="00D36F28" w:rsidRPr="00D36F28" w:rsidRDefault="006569E4" w:rsidP="00D36F28">
      <w:r>
        <w:rPr>
          <w:noProof/>
          <w:lang w:eastAsia="sv-SE"/>
        </w:rPr>
        <w:drawing>
          <wp:anchor distT="0" distB="0" distL="114300" distR="114300" simplePos="0" relativeHeight="251662336" behindDoc="0" locked="0" layoutInCell="1" allowOverlap="1" wp14:anchorId="3DF48221" wp14:editId="3E989C72">
            <wp:simplePos x="0" y="0"/>
            <wp:positionH relativeFrom="margin">
              <wp:align>center</wp:align>
            </wp:positionH>
            <wp:positionV relativeFrom="paragraph">
              <wp:posOffset>111512</wp:posOffset>
            </wp:positionV>
            <wp:extent cx="2416098" cy="552937"/>
            <wp:effectExtent l="0" t="0" r="3810" b="0"/>
            <wp:wrapNone/>
            <wp:docPr id="4" name="Bildobjekt 4" descr="C:\Users\fmlsgbg\Desktop\loggor\loggor i GBG\df-goteborg-txt_hoger-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mlsgbg\Desktop\loggor\loggor i GBG\df-goteborg-txt_hoger-cmyk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98" cy="55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73647" w14:textId="6C6A0168" w:rsidR="00D36F28" w:rsidRDefault="00D36F28" w:rsidP="00D36F28"/>
    <w:p w14:paraId="094AB807" w14:textId="12326E68" w:rsidR="00D10D0E" w:rsidRDefault="00D10D0E"/>
    <w:p w14:paraId="33C243E7" w14:textId="3EB3D0A1" w:rsidR="00D10D0E" w:rsidRDefault="00D10D0E"/>
    <w:p w14:paraId="34776699" w14:textId="77777777" w:rsidR="00D10D0E" w:rsidRPr="00D10D0E" w:rsidRDefault="00D10D0E" w:rsidP="00D10D0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Europeiska Dyslexiveckan </w:t>
      </w:r>
      <w:proofErr w:type="gramStart"/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4-10</w:t>
      </w:r>
      <w:proofErr w:type="gramEnd"/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oktober 2021</w:t>
      </w:r>
    </w:p>
    <w:p w14:paraId="63A7C589" w14:textId="620BF998" w:rsidR="00D10D0E" w:rsidRPr="00D10D0E" w:rsidRDefault="00D10D0E" w:rsidP="00D10D0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I samverkan med Göteborgs Stadsbibliotek, Dyslexiför</w:t>
      </w:r>
      <w:r w:rsidR="00711B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eningen</w:t>
      </w: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och FDB</w:t>
      </w:r>
    </w:p>
    <w:p w14:paraId="3651FD53" w14:textId="77777777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27029DB" w14:textId="1BFDA81D" w:rsidR="00D10D0E" w:rsidRPr="00D10D0E" w:rsidRDefault="00D10D0E" w:rsidP="00D10D0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Att möta elever med läs-och skrivsvårigheter/dyslexi </w:t>
      </w:r>
      <w:r w:rsidRPr="00D10D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br/>
        <w:t>I TID</w:t>
      </w:r>
    </w:p>
    <w:p w14:paraId="24025BBA" w14:textId="6D2720AC" w:rsidR="00D10D0E" w:rsidRPr="00D10D0E" w:rsidRDefault="00D10D0E" w:rsidP="00D10D0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v-SE"/>
        </w:rPr>
        <w:drawing>
          <wp:anchor distT="0" distB="0" distL="114300" distR="114300" simplePos="0" relativeHeight="251658240" behindDoc="0" locked="0" layoutInCell="1" allowOverlap="1" wp14:anchorId="2887DA31" wp14:editId="2130F265">
            <wp:simplePos x="0" y="0"/>
            <wp:positionH relativeFrom="margin">
              <wp:align>right</wp:align>
            </wp:positionH>
            <wp:positionV relativeFrom="paragraph">
              <wp:posOffset>413788</wp:posOffset>
            </wp:positionV>
            <wp:extent cx="951173" cy="1265899"/>
            <wp:effectExtent l="0" t="0" r="1905" b="0"/>
            <wp:wrapNone/>
            <wp:docPr id="2" name="Bildobjekt 2" descr="IMG-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14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73" cy="126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Helena Jacobsson, specialpedagog, tal – och språkpedagog samt förälder till barn med dyslexi, 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kommer att beskriva</w:t>
      </w: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barns olika lärande och tidig upptäckt när barn inte kommer </w:t>
      </w:r>
      <w:proofErr w:type="gramStart"/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igång</w:t>
      </w:r>
      <w:proofErr w:type="gramEnd"/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med att läsa och skriva som förväntas. </w:t>
      </w:r>
    </w:p>
    <w:p w14:paraId="0985A5A6" w14:textId="77777777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När: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gramStart"/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Måndag</w:t>
      </w:r>
      <w:proofErr w:type="gramEnd"/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den 4 oktober kl 18.00 – 19.00</w:t>
      </w:r>
    </w:p>
    <w:p w14:paraId="673088D3" w14:textId="77777777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Plats: 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Göteborgs Stadsbibliotek, Hörsalen, en trappa ner</w:t>
      </w:r>
    </w:p>
    <w:p w14:paraId="4BFDF758" w14:textId="77777777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Kostnad: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Gratis</w:t>
      </w:r>
    </w:p>
    <w:p w14:paraId="6906CC00" w14:textId="77777777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D0261D4" w14:textId="717260F1" w:rsidR="00D10D0E" w:rsidRDefault="00D10D0E" w:rsidP="00D10D0E">
      <w:pPr>
        <w:spacing w:before="280" w:after="28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4BFDF044" w14:textId="77777777" w:rsidR="009057C7" w:rsidRDefault="009057C7" w:rsidP="00D10D0E">
      <w:pPr>
        <w:spacing w:before="280" w:after="28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44CCFE75" w14:textId="111D52E9" w:rsidR="00D10D0E" w:rsidRPr="00D10D0E" w:rsidRDefault="00D10D0E" w:rsidP="00D10D0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Ulrika Wolff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är professor vid Institutionen för pedagogik och specialpedagogik,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Göteborgs Universitet.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Hon är också ordförande i Svenska Dyslexistiftelsen. </w:t>
      </w:r>
    </w:p>
    <w:p w14:paraId="46F7015D" w14:textId="3C46639A" w:rsidR="00D10D0E" w:rsidRPr="00D10D0E" w:rsidRDefault="00D10D0E" w:rsidP="00D10D0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v-SE"/>
        </w:rPr>
        <w:drawing>
          <wp:anchor distT="0" distB="0" distL="114300" distR="114300" simplePos="0" relativeHeight="251659264" behindDoc="0" locked="0" layoutInCell="1" allowOverlap="1" wp14:anchorId="7ECA5DA4" wp14:editId="70F63975">
            <wp:simplePos x="0" y="0"/>
            <wp:positionH relativeFrom="margin">
              <wp:posOffset>4766186</wp:posOffset>
            </wp:positionH>
            <wp:positionV relativeFrom="paragraph">
              <wp:posOffset>751732</wp:posOffset>
            </wp:positionV>
            <wp:extent cx="882814" cy="1241502"/>
            <wp:effectExtent l="0" t="0" r="0" b="0"/>
            <wp:wrapNone/>
            <wp:docPr id="1" name="Bildobjekt 1" descr="Ulrika Wol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rika Wol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14" cy="124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D0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Ulrika Wolff har utfört en longitudinell träningsstudie för elever med läs- och skrivsvårigheter i årskurs 3. Träningen bestod av flera delar men framför allt av systematisk fonem-grafem-koppling. I föreläsningen redogörs för grunderna i träningsprogrammet och effekterna av detta.</w:t>
      </w:r>
    </w:p>
    <w:p w14:paraId="7DBB081D" w14:textId="4AD7B058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B3343AA" w14:textId="51F1974E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När: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gramStart"/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Söndag</w:t>
      </w:r>
      <w:proofErr w:type="gramEnd"/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den 10 oktober kl 13.00 – 14.00 </w:t>
      </w:r>
    </w:p>
    <w:p w14:paraId="48B77F70" w14:textId="700A1F2A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Plats: 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Göteborgs Stadsbibliotek, Hörsalen, en trappa ner</w:t>
      </w:r>
    </w:p>
    <w:p w14:paraId="42A0CBBF" w14:textId="55339B78" w:rsidR="00D10D0E" w:rsidRPr="00D10D0E" w:rsidRDefault="00D10D0E" w:rsidP="00D1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10D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Kostnad:</w:t>
      </w:r>
      <w:r w:rsidRPr="00D10D0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Gratis</w:t>
      </w:r>
    </w:p>
    <w:p w14:paraId="135796EB" w14:textId="31073444" w:rsidR="00D10D0E" w:rsidRDefault="00D10D0E"/>
    <w:p w14:paraId="7C6CEACB" w14:textId="5CB5CA99" w:rsidR="00D10D0E" w:rsidRPr="00D10D0E" w:rsidRDefault="00D10D0E" w:rsidP="00D10D0E"/>
    <w:p w14:paraId="452A3842" w14:textId="7FBD0C4C" w:rsidR="00D10D0E" w:rsidRDefault="00D10D0E" w:rsidP="00D10D0E"/>
    <w:p w14:paraId="46A7E69A" w14:textId="77777777" w:rsidR="009057C7" w:rsidRDefault="009057C7" w:rsidP="00D10D0E">
      <w:pPr>
        <w:pStyle w:val="Normalwebb"/>
        <w:spacing w:before="0" w:beforeAutospacing="0" w:after="20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D12DA8" w14:textId="77777777" w:rsidR="009057C7" w:rsidRDefault="009057C7" w:rsidP="00D10D0E">
      <w:pPr>
        <w:pStyle w:val="Normalwebb"/>
        <w:spacing w:before="0" w:beforeAutospacing="0" w:after="20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0BBD8A0" w14:textId="77777777" w:rsidR="009057C7" w:rsidRDefault="009057C7" w:rsidP="00D10D0E">
      <w:pPr>
        <w:pStyle w:val="Normalwebb"/>
        <w:spacing w:before="0" w:beforeAutospacing="0" w:after="20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2A69095" w14:textId="1AD17680" w:rsidR="00D10D0E" w:rsidRDefault="00D10D0E" w:rsidP="00D10D0E">
      <w:pPr>
        <w:pStyle w:val="Normalweb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Dyskalkyli på högstadiet och gymnasiet</w:t>
      </w:r>
    </w:p>
    <w:p w14:paraId="0B057727" w14:textId="455B6436" w:rsidR="00D10D0E" w:rsidRPr="0012669D" w:rsidRDefault="00D10D0E" w:rsidP="00D10D0E">
      <w:pPr>
        <w:pStyle w:val="Normalwebb"/>
        <w:spacing w:before="0" w:beforeAutospacing="0" w:after="200" w:afterAutospacing="0"/>
      </w:pPr>
      <w:r w:rsidRPr="0012669D"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48CEDAA4" wp14:editId="6D6388EF">
            <wp:simplePos x="0" y="0"/>
            <wp:positionH relativeFrom="margin">
              <wp:align>right</wp:align>
            </wp:positionH>
            <wp:positionV relativeFrom="paragraph">
              <wp:posOffset>901685</wp:posOffset>
            </wp:positionV>
            <wp:extent cx="1026872" cy="1124165"/>
            <wp:effectExtent l="0" t="0" r="1905" b="0"/>
            <wp:wrapNone/>
            <wp:docPr id="3" name="Bildobjekt 3" descr="Martina Österg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tina Östergr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72" cy="11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69D">
        <w:rPr>
          <w:rFonts w:ascii="Calibri" w:hAnsi="Calibri" w:cs="Calibri"/>
          <w:b/>
          <w:bCs/>
          <w:color w:val="000000"/>
        </w:rPr>
        <w:t>Martina Östergren</w:t>
      </w:r>
      <w:r w:rsidRPr="0012669D">
        <w:rPr>
          <w:rFonts w:ascii="Calibri" w:hAnsi="Calibri" w:cs="Calibri"/>
          <w:color w:val="000000"/>
        </w:rPr>
        <w:t xml:space="preserve"> arbetar som speciallärare på Riksgymnasiet i Kristianstad. Hon är aktuell med sin bok ”</w:t>
      </w:r>
      <w:r w:rsidRPr="0012669D">
        <w:rPr>
          <w:rFonts w:ascii="Calibri" w:hAnsi="Calibri" w:cs="Calibri"/>
          <w:i/>
          <w:iCs/>
          <w:color w:val="000000"/>
        </w:rPr>
        <w:t>Inspirerande matematikundervisning för högstadiet och gymnasiet”,</w:t>
      </w:r>
      <w:r w:rsidRPr="0012669D">
        <w:rPr>
          <w:rFonts w:ascii="Calibri" w:hAnsi="Calibri" w:cs="Calibri"/>
          <w:color w:val="000000"/>
        </w:rPr>
        <w:t xml:space="preserve"> i vilken hon beskriver undervisningsformer där berättelser, sånger och danser har en central roll. Martina har </w:t>
      </w:r>
      <w:r w:rsidRPr="00752ADE">
        <w:rPr>
          <w:rFonts w:ascii="Calibri" w:hAnsi="Calibri" w:cs="Calibri"/>
          <w:color w:val="000000"/>
        </w:rPr>
        <w:t>även</w:t>
      </w:r>
      <w:r w:rsidRPr="0012669D">
        <w:rPr>
          <w:rFonts w:ascii="Calibri" w:hAnsi="Calibri" w:cs="Calibri"/>
          <w:color w:val="000000"/>
        </w:rPr>
        <w:t>, tillsammans med sin elev Emmy och assistenten Carola, föreläst om sina erfarenheter av dyskalkyli på gymnasiet.   </w:t>
      </w:r>
    </w:p>
    <w:p w14:paraId="6BB8D088" w14:textId="77777777" w:rsidR="00D10D0E" w:rsidRPr="0012669D" w:rsidRDefault="00D10D0E" w:rsidP="00D10D0E">
      <w:pPr>
        <w:pStyle w:val="Normalwebb"/>
        <w:spacing w:before="0" w:beforeAutospacing="0" w:after="0" w:afterAutospacing="0"/>
      </w:pPr>
      <w:r w:rsidRPr="0012669D">
        <w:rPr>
          <w:rFonts w:ascii="Calibri" w:hAnsi="Calibri" w:cs="Calibri"/>
          <w:color w:val="000000"/>
        </w:rPr>
        <w:t> </w:t>
      </w:r>
      <w:r w:rsidRPr="0012669D">
        <w:rPr>
          <w:rFonts w:ascii="Calibri" w:hAnsi="Calibri" w:cs="Calibri"/>
          <w:b/>
          <w:bCs/>
          <w:color w:val="000000"/>
        </w:rPr>
        <w:t>När:</w:t>
      </w:r>
      <w:r w:rsidRPr="0012669D">
        <w:rPr>
          <w:rFonts w:ascii="Calibri" w:hAnsi="Calibri" w:cs="Calibri"/>
          <w:color w:val="000000"/>
        </w:rPr>
        <w:t xml:space="preserve"> </w:t>
      </w:r>
      <w:proofErr w:type="gramStart"/>
      <w:r w:rsidRPr="0012669D">
        <w:rPr>
          <w:rFonts w:ascii="Calibri" w:hAnsi="Calibri" w:cs="Calibri"/>
          <w:color w:val="000000"/>
        </w:rPr>
        <w:t>Söndag</w:t>
      </w:r>
      <w:proofErr w:type="gramEnd"/>
      <w:r w:rsidRPr="0012669D">
        <w:rPr>
          <w:rFonts w:ascii="Calibri" w:hAnsi="Calibri" w:cs="Calibri"/>
          <w:color w:val="000000"/>
        </w:rPr>
        <w:t xml:space="preserve"> den 10 oktober kl 14.30 – 15.30</w:t>
      </w:r>
    </w:p>
    <w:p w14:paraId="2C24E88B" w14:textId="77777777" w:rsidR="00D10D0E" w:rsidRPr="0012669D" w:rsidRDefault="00D10D0E" w:rsidP="00D10D0E">
      <w:pPr>
        <w:pStyle w:val="Normalwebb"/>
        <w:spacing w:before="0" w:beforeAutospacing="0" w:after="0" w:afterAutospacing="0"/>
      </w:pPr>
      <w:r w:rsidRPr="0012669D">
        <w:rPr>
          <w:rFonts w:ascii="Calibri" w:hAnsi="Calibri" w:cs="Calibri"/>
          <w:b/>
          <w:bCs/>
          <w:color w:val="000000"/>
        </w:rPr>
        <w:t xml:space="preserve">Plats: </w:t>
      </w:r>
      <w:r w:rsidRPr="0012669D">
        <w:rPr>
          <w:rFonts w:ascii="Calibri" w:hAnsi="Calibri" w:cs="Calibri"/>
          <w:color w:val="000000"/>
        </w:rPr>
        <w:t>Göteborgs Stadsbibliotek, Hörsalen, en trappa ner</w:t>
      </w:r>
    </w:p>
    <w:p w14:paraId="1EF9EF25" w14:textId="77777777" w:rsidR="00D10D0E" w:rsidRPr="0012669D" w:rsidRDefault="00D10D0E" w:rsidP="00D10D0E">
      <w:pPr>
        <w:pStyle w:val="Normalwebb"/>
        <w:spacing w:before="0" w:beforeAutospacing="0" w:after="0" w:afterAutospacing="0"/>
        <w:ind w:left="1304"/>
      </w:pPr>
      <w:r w:rsidRPr="0012669D">
        <w:rPr>
          <w:rFonts w:ascii="Calibri" w:hAnsi="Calibri" w:cs="Calibri"/>
          <w:b/>
          <w:bCs/>
          <w:color w:val="000000"/>
        </w:rPr>
        <w:t>   Kostnad:</w:t>
      </w:r>
      <w:r w:rsidRPr="0012669D">
        <w:rPr>
          <w:rFonts w:ascii="Calibri" w:hAnsi="Calibri" w:cs="Calibri"/>
          <w:color w:val="000000"/>
        </w:rPr>
        <w:t xml:space="preserve"> Gratis</w:t>
      </w:r>
    </w:p>
    <w:p w14:paraId="7C1DAA8D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  <w:t xml:space="preserve">Dyslexiveckan </w:t>
      </w:r>
      <w:proofErr w:type="gramStart"/>
      <w:r w:rsidRPr="001443FA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  <w:t>2021  Lerum</w:t>
      </w:r>
      <w:proofErr w:type="gramEnd"/>
    </w:p>
    <w:p w14:paraId="1924D0FF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  <w:t> </w:t>
      </w:r>
    </w:p>
    <w:p w14:paraId="39C0138A" w14:textId="77777777" w:rsidR="00F566DC" w:rsidRDefault="00F566DC" w:rsidP="001443FA">
      <w:pPr>
        <w:shd w:val="clear" w:color="auto" w:fill="FFFFFF"/>
        <w:spacing w:after="0" w:line="360" w:lineRule="atLeast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</w:pPr>
    </w:p>
    <w:p w14:paraId="4129702F" w14:textId="77777777" w:rsidR="00F566DC" w:rsidRDefault="00F566DC" w:rsidP="001443FA">
      <w:pPr>
        <w:shd w:val="clear" w:color="auto" w:fill="FFFFFF"/>
        <w:spacing w:after="0" w:line="360" w:lineRule="atLeast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</w:pPr>
    </w:p>
    <w:p w14:paraId="364CA8C0" w14:textId="77777777" w:rsidR="00F566DC" w:rsidRDefault="00F566DC" w:rsidP="001443FA">
      <w:pPr>
        <w:shd w:val="clear" w:color="auto" w:fill="FFFFFF"/>
        <w:spacing w:after="0" w:line="360" w:lineRule="atLeast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</w:pPr>
    </w:p>
    <w:p w14:paraId="376AB0AB" w14:textId="7B27D4C7" w:rsidR="00F566DC" w:rsidRDefault="00197FC8" w:rsidP="001443FA">
      <w:pPr>
        <w:shd w:val="clear" w:color="auto" w:fill="FFFFFF"/>
        <w:spacing w:after="0" w:line="360" w:lineRule="atLeast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64384" behindDoc="0" locked="0" layoutInCell="1" allowOverlap="1" wp14:anchorId="68ED89C3" wp14:editId="211F05F7">
            <wp:simplePos x="0" y="0"/>
            <wp:positionH relativeFrom="column">
              <wp:posOffset>1330449</wp:posOffset>
            </wp:positionH>
            <wp:positionV relativeFrom="paragraph">
              <wp:posOffset>67380</wp:posOffset>
            </wp:positionV>
            <wp:extent cx="2326681" cy="527228"/>
            <wp:effectExtent l="0" t="0" r="0" b="6350"/>
            <wp:wrapNone/>
            <wp:docPr id="5" name="Bildobjekt 5" descr="C:\Users\fmlsgbg\AppData\Local\Microsoft\Windows\INetCache\Content.Word\Dyslexiförbundet i VG logg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mlsgbg\AppData\Local\Microsoft\Windows\INetCache\Content.Word\Dyslexiförbundet i VG logga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747" cy="5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F1B8A" w14:textId="1CC6368F" w:rsidR="00F566DC" w:rsidRDefault="00F566DC" w:rsidP="001443FA">
      <w:pPr>
        <w:shd w:val="clear" w:color="auto" w:fill="FFFFFF"/>
        <w:spacing w:after="0" w:line="360" w:lineRule="atLeast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</w:pPr>
    </w:p>
    <w:p w14:paraId="669751A4" w14:textId="77777777" w:rsidR="00F566DC" w:rsidRDefault="00F566DC" w:rsidP="001443FA">
      <w:pPr>
        <w:shd w:val="clear" w:color="auto" w:fill="FFFFFF"/>
        <w:spacing w:after="0" w:line="360" w:lineRule="atLeast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</w:pPr>
    </w:p>
    <w:p w14:paraId="3DFF8D2C" w14:textId="77777777" w:rsidR="00F566DC" w:rsidRDefault="00F566DC" w:rsidP="001443FA">
      <w:pPr>
        <w:shd w:val="clear" w:color="auto" w:fill="FFFFFF"/>
        <w:spacing w:after="0" w:line="360" w:lineRule="atLeast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sv-SE"/>
        </w:rPr>
      </w:pPr>
    </w:p>
    <w:p w14:paraId="61C69B0B" w14:textId="0AE21880" w:rsidR="00F566DC" w:rsidRPr="008B6504" w:rsidRDefault="008B6504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                                  </w:t>
      </w:r>
      <w:r w:rsidR="00CF4F0E" w:rsidRPr="008B650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F</w:t>
      </w:r>
      <w:r w:rsidR="00462CAF" w:rsidRPr="008B650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öreläsningar på Lerums</w:t>
      </w:r>
      <w:r w:rsidRPr="008B650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 xml:space="preserve"> Bibliotek</w:t>
      </w:r>
    </w:p>
    <w:p w14:paraId="0E3676D8" w14:textId="77777777" w:rsidR="008B6504" w:rsidRDefault="008B6504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34727E29" w14:textId="1ED28B4B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Måndag 4/10 </w:t>
      </w:r>
      <w:proofErr w:type="spellStart"/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Dyslexidrop</w:t>
      </w:r>
      <w:proofErr w:type="spellEnd"/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-in med </w:t>
      </w:r>
      <w:r w:rsidR="00CC2A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D</w:t>
      </w: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yslexiförbundet. </w:t>
      </w:r>
    </w:p>
    <w:p w14:paraId="275EB53A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Kl 17-19 </w:t>
      </w:r>
    </w:p>
    <w:p w14:paraId="775B2CBC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Medlemmar från Dyslexiförbundet svarar på frågor och visar hjälpmedel. Biblioteket svarar på frågor om </w:t>
      </w:r>
      <w:proofErr w:type="spellStart"/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Legimus</w:t>
      </w:r>
      <w:proofErr w:type="spellEnd"/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och talböcker </w:t>
      </w:r>
    </w:p>
    <w:p w14:paraId="7FD0311D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Lerums bibliotek, Läsa på olika sätt. </w:t>
      </w:r>
    </w:p>
    <w:p w14:paraId="70F91972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Arr: 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Kultur och bibliotek, Studieförbundet vuxenskolan i samarbete med Dyslexiförbundet. </w:t>
      </w:r>
    </w:p>
    <w:p w14:paraId="1F522A9E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E39C126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</w:p>
    <w:p w14:paraId="78B388CC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Tors 7/10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</w:t>
      </w: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En kväll om dyslexi </w:t>
      </w:r>
    </w:p>
    <w:p w14:paraId="1A93EA94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Kl 18 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 </w:t>
      </w: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Dyslexiförbundet och Föräldraföreningen för dyslektiska barn berättar om sin verksamhet och svarar på frågor.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 </w:t>
      </w:r>
    </w:p>
    <w:p w14:paraId="379AFBF8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Lerums bibliotek, Läsa på olika sätt. </w:t>
      </w:r>
    </w:p>
    <w:p w14:paraId="4FC12884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Arr: 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Kultur och bibliotek, Studieförbundet vuxenskolan, i samarbete med Dyslexiförbundet. Och Föräldraföreningen för dyslektiska barn. </w:t>
      </w:r>
    </w:p>
    <w:p w14:paraId="403C3E79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 </w:t>
      </w:r>
    </w:p>
    <w:p w14:paraId="62357EB9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Kl 19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  </w:t>
      </w: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Vad gör jag om jag misstänker att mitt barn har språkliga svårigheter eller läs- och skrivsvårigheter?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  </w:t>
      </w:r>
    </w:p>
    <w:p w14:paraId="394B6616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lastRenderedPageBreak/>
        <w:t>Föreläsning med speciallärare och logoped från Lerums kommun. </w:t>
      </w:r>
    </w:p>
    <w:p w14:paraId="1C981C88" w14:textId="77777777" w:rsidR="001443FA" w:rsidRPr="001443FA" w:rsidRDefault="001443FA" w:rsidP="001443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i/>
          <w:iCs/>
          <w:color w:val="000000"/>
          <w:sz w:val="24"/>
          <w:szCs w:val="24"/>
          <w:bdr w:val="none" w:sz="0" w:space="0" w:color="auto" w:frame="1"/>
          <w:lang w:eastAsia="sv-SE"/>
        </w:rPr>
        <w:t> 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Föreläsningen tar upp:</w:t>
      </w:r>
      <w:r w:rsidRPr="001443FA">
        <w:rPr>
          <w:rFonts w:ascii="Calibri" w:eastAsia="Times New Roman" w:hAnsi="Calibri" w:cs="Calibri"/>
          <w:color w:val="201F1E"/>
          <w:lang w:eastAsia="sv-SE"/>
        </w:rPr>
        <w:t> </w:t>
      </w:r>
    </w:p>
    <w:p w14:paraId="128B4C46" w14:textId="77777777" w:rsidR="001443FA" w:rsidRPr="001443FA" w:rsidRDefault="001443FA" w:rsidP="001443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Vilka tecken bör jag vara uppmärksam på?</w:t>
      </w:r>
      <w:r w:rsidRPr="001443FA">
        <w:rPr>
          <w:rFonts w:ascii="Calibri" w:eastAsia="Times New Roman" w:hAnsi="Calibri" w:cs="Calibri"/>
          <w:color w:val="000000"/>
          <w:lang w:eastAsia="sv-SE"/>
        </w:rPr>
        <w:t> </w:t>
      </w:r>
    </w:p>
    <w:p w14:paraId="04F9DC1F" w14:textId="77777777" w:rsidR="001443FA" w:rsidRPr="001443FA" w:rsidRDefault="001443FA" w:rsidP="001443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Vad gör förskolan/skolan och vem kan jag prata med?</w:t>
      </w:r>
      <w:r w:rsidRPr="001443FA">
        <w:rPr>
          <w:rFonts w:ascii="Calibri" w:eastAsia="Times New Roman" w:hAnsi="Calibri" w:cs="Calibri"/>
          <w:color w:val="000000"/>
          <w:lang w:eastAsia="sv-SE"/>
        </w:rPr>
        <w:t> </w:t>
      </w:r>
    </w:p>
    <w:p w14:paraId="007E37B4" w14:textId="77777777" w:rsidR="001443FA" w:rsidRPr="001443FA" w:rsidRDefault="001443FA" w:rsidP="001443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Vad händer om min misstanke stämmer, hur går det till med utredningar och vem gör vad?</w:t>
      </w:r>
      <w:r w:rsidRPr="001443FA">
        <w:rPr>
          <w:rFonts w:ascii="Calibri" w:eastAsia="Times New Roman" w:hAnsi="Calibri" w:cs="Calibri"/>
          <w:color w:val="000000"/>
          <w:lang w:eastAsia="sv-SE"/>
        </w:rPr>
        <w:t> </w:t>
      </w:r>
    </w:p>
    <w:p w14:paraId="052BAED7" w14:textId="77777777" w:rsidR="001443FA" w:rsidRPr="001443FA" w:rsidRDefault="001443FA" w:rsidP="001443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Vad kan jag som förälder göra för att stötta mitt barn?</w:t>
      </w:r>
      <w:r w:rsidRPr="001443FA">
        <w:rPr>
          <w:rFonts w:ascii="Calibri" w:eastAsia="Times New Roman" w:hAnsi="Calibri" w:cs="Calibri"/>
          <w:color w:val="000000"/>
          <w:lang w:eastAsia="sv-SE"/>
        </w:rPr>
        <w:t> </w:t>
      </w:r>
    </w:p>
    <w:p w14:paraId="77DF154B" w14:textId="77777777" w:rsidR="001443FA" w:rsidRPr="001443FA" w:rsidRDefault="001443FA" w:rsidP="001443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 </w:t>
      </w:r>
    </w:p>
    <w:p w14:paraId="4440C382" w14:textId="77777777" w:rsidR="001443FA" w:rsidRPr="001443FA" w:rsidRDefault="001443FA" w:rsidP="001443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v-SE"/>
        </w:rPr>
        <w:t>Begränsat antal platser till föreläsningen. Biljetter hämtas på Lerums bibliotek.</w:t>
      </w:r>
      <w:r w:rsidRPr="001443FA">
        <w:rPr>
          <w:rFonts w:ascii="Calibri" w:eastAsia="Times New Roman" w:hAnsi="Calibri" w:cs="Calibri"/>
          <w:color w:val="000000"/>
          <w:lang w:eastAsia="sv-SE"/>
        </w:rPr>
        <w:t> </w:t>
      </w:r>
    </w:p>
    <w:p w14:paraId="039923FA" w14:textId="77777777" w:rsidR="001443FA" w:rsidRPr="001443FA" w:rsidRDefault="001443FA" w:rsidP="001443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201F1E"/>
          <w:bdr w:val="none" w:sz="0" w:space="0" w:color="auto" w:frame="1"/>
          <w:lang w:eastAsia="sv-SE"/>
        </w:rPr>
        <w:t> </w:t>
      </w:r>
      <w:r w:rsidRPr="001443FA">
        <w:rPr>
          <w:rFonts w:ascii="Calibri" w:eastAsia="Times New Roman" w:hAnsi="Calibri" w:cs="Calibri"/>
          <w:color w:val="201F1E"/>
          <w:lang w:eastAsia="sv-SE"/>
        </w:rPr>
        <w:t> </w:t>
      </w:r>
    </w:p>
    <w:p w14:paraId="2505E7D1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443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Arr:</w:t>
      </w: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 Kultur och Bibliotek, Studieförbundet Vuxenskolan </w:t>
      </w:r>
    </w:p>
    <w:p w14:paraId="6E9B0707" w14:textId="77777777" w:rsidR="001443FA" w:rsidRPr="001443FA" w:rsidRDefault="001443FA" w:rsidP="001443F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4C698A08" w14:textId="77777777" w:rsidR="001443FA" w:rsidRPr="001443FA" w:rsidRDefault="001443FA" w:rsidP="001443F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sv-SE"/>
        </w:rPr>
      </w:pPr>
      <w:r w:rsidRPr="001443F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Under kvällen finns skyltade boktips på lättlästa böcker och talböcker. </w:t>
      </w:r>
    </w:p>
    <w:p w14:paraId="128DB506" w14:textId="77777777" w:rsidR="00D10D0E" w:rsidRPr="00D10D0E" w:rsidRDefault="00D10D0E" w:rsidP="00D10D0E"/>
    <w:sectPr w:rsidR="00D10D0E" w:rsidRPr="00D1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91BF0"/>
    <w:multiLevelType w:val="multilevel"/>
    <w:tmpl w:val="FC7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28"/>
    <w:rsid w:val="00007BA5"/>
    <w:rsid w:val="0012669D"/>
    <w:rsid w:val="001443FA"/>
    <w:rsid w:val="00197FC8"/>
    <w:rsid w:val="00345197"/>
    <w:rsid w:val="00402A34"/>
    <w:rsid w:val="00462CAF"/>
    <w:rsid w:val="00481CD9"/>
    <w:rsid w:val="006569E4"/>
    <w:rsid w:val="00711BF4"/>
    <w:rsid w:val="00752ADE"/>
    <w:rsid w:val="008142E5"/>
    <w:rsid w:val="008B6504"/>
    <w:rsid w:val="009057C7"/>
    <w:rsid w:val="00CC2AFD"/>
    <w:rsid w:val="00CF4F0E"/>
    <w:rsid w:val="00D10D0E"/>
    <w:rsid w:val="00D36F28"/>
    <w:rsid w:val="00DF31A2"/>
    <w:rsid w:val="00F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16BA"/>
  <w15:chartTrackingRefBased/>
  <w15:docId w15:val="{E62DAA2D-302D-463C-8352-B28CF753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1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485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Dyslexiförbundet Västra Götaland</dc:creator>
  <cp:keywords/>
  <dc:description/>
  <cp:lastModifiedBy>Dyslexiförbundet Västra Götaland</cp:lastModifiedBy>
  <cp:revision>19</cp:revision>
  <dcterms:created xsi:type="dcterms:W3CDTF">2021-09-14T17:49:00Z</dcterms:created>
  <dcterms:modified xsi:type="dcterms:W3CDTF">2021-09-14T19:35:00Z</dcterms:modified>
</cp:coreProperties>
</file>